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F73DBB">
              <w:rPr>
                <w:rFonts w:ascii="Calibri Light" w:hAnsi="Calibri Light" w:cs="Calibri Light"/>
                <w:b/>
                <w:sz w:val="18"/>
                <w:szCs w:val="16"/>
                <w:u w:val="single"/>
              </w:rPr>
              <w:t>KLİNİK ARAŞTIRMALARDA KULLANILACAK BİYOL</w:t>
            </w:r>
            <w:r w:rsidR="00F73DBB" w:rsidRPr="00F73DBB">
              <w:rPr>
                <w:rFonts w:ascii="Calibri Light" w:hAnsi="Calibri Light" w:cs="Calibri Light"/>
                <w:b/>
                <w:sz w:val="18"/>
                <w:szCs w:val="16"/>
                <w:u w:val="single"/>
              </w:rPr>
              <w:t>OJİK MATERYAL TRANSFER FORMU</w:t>
            </w:r>
            <w:bookmarkStart w:id="0" w:name="_GoBack"/>
            <w:bookmarkEnd w:id="0"/>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r w:rsidR="0013189F">
              <w:t xml:space="preserve"> </w:t>
            </w:r>
            <w:r w:rsidR="0013189F" w:rsidRPr="0013189F">
              <w:rPr>
                <w:rFonts w:ascii="Calibri Light" w:hAnsi="Calibri Light" w:cs="Calibri Light"/>
                <w:sz w:val="16"/>
                <w:szCs w:val="16"/>
              </w:rPr>
              <w:t>Biyolojik Materyal Transfer Formu</w:t>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0084495A"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84495A" w:rsidRPr="005C5BB7">
              <w:rPr>
                <w:rFonts w:ascii="Calibri Light" w:hAnsi="Calibri Light" w:cs="Calibri Light"/>
                <w:sz w:val="16"/>
                <w:szCs w:val="16"/>
              </w:rPr>
            </w:r>
            <w:r w:rsidR="0084495A"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84495A" w:rsidRPr="005C5BB7">
              <w:rPr>
                <w:rFonts w:ascii="Calibri Light" w:hAnsi="Calibri Light" w:cs="Calibri Light"/>
                <w:sz w:val="16"/>
                <w:szCs w:val="16"/>
              </w:rPr>
              <w:fldChar w:fldCharType="end"/>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0084495A"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84495A"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0084495A"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0084495A" w:rsidRPr="005C5BB7">
              <w:rPr>
                <w:rFonts w:ascii="Calibri Light" w:hAnsi="Calibri Light" w:cs="Calibri Light"/>
                <w:sz w:val="18"/>
                <w:szCs w:val="18"/>
              </w:rPr>
            </w:r>
            <w:r w:rsidR="0084495A"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0084495A"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0084495A"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84495A" w:rsidRPr="002F6F38">
              <w:rPr>
                <w:rFonts w:ascii="Calibri Light" w:hAnsi="Calibri Light" w:cs="Calibri Light"/>
                <w:color w:val="FF0000"/>
                <w:sz w:val="18"/>
                <w:szCs w:val="18"/>
              </w:rPr>
              <w:fldChar w:fldCharType="end"/>
            </w:r>
            <w:bookmarkStart w:id="3" w:name="Metin4"/>
            <w:r w:rsidRPr="005C5BB7">
              <w:rPr>
                <w:rFonts w:ascii="Calibri Light" w:hAnsi="Calibri Light" w:cs="Calibri Light"/>
                <w:sz w:val="18"/>
                <w:szCs w:val="18"/>
              </w:rPr>
              <w:t xml:space="preserve">adresindeki </w:t>
            </w:r>
            <w:r w:rsidR="0084495A"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84495A"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w:t>
            </w:r>
            <w:proofErr w:type="spellStart"/>
            <w:r w:rsidRPr="005C5BB7">
              <w:rPr>
                <w:rFonts w:ascii="Calibri Light" w:hAnsi="Calibri Light" w:cs="Calibri Light"/>
                <w:sz w:val="18"/>
                <w:szCs w:val="18"/>
              </w:rPr>
              <w:t>ALICI’dan</w:t>
            </w:r>
            <w:proofErr w:type="spellEnd"/>
            <w:r w:rsidRPr="005C5BB7">
              <w:rPr>
                <w:rFonts w:ascii="Calibri Light" w:hAnsi="Calibri Light" w:cs="Calibri Light"/>
                <w:sz w:val="18"/>
                <w:szCs w:val="18"/>
              </w:rPr>
              <w:t xml:space="preserve">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proofErr w:type="spellStart"/>
            <w:r w:rsidRPr="005C5BB7">
              <w:rPr>
                <w:rFonts w:ascii="Calibri Light" w:hAnsi="Calibri Light" w:cs="Calibri Light"/>
                <w:sz w:val="18"/>
                <w:szCs w:val="18"/>
              </w:rPr>
              <w:t>By</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this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agreement</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investigator</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institution</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biological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material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requires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CONSIGNEE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w:t>
            </w:r>
            <w:proofErr w:type="spellEnd"/>
            <w:r w:rsidRPr="005C5BB7">
              <w:rPr>
                <w:rFonts w:ascii="Calibri Light" w:hAnsi="Calibri Light" w:cs="Calibri Light"/>
                <w:sz w:val="18"/>
                <w:szCs w:val="18"/>
              </w:rPr>
              <w:t xml:space="preserve"> on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below</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terms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before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sending</w:t>
            </w:r>
            <w:proofErr w:type="spellEnd"/>
            <w:r w:rsidRPr="005C5BB7">
              <w:rPr>
                <w:rFonts w:ascii="Calibri Light" w:hAnsi="Calibri Light" w:cs="Calibri Light"/>
                <w:sz w:val="18"/>
                <w:szCs w:val="18"/>
              </w:rPr>
              <w:t xml:space="preserve">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which</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shall</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used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for</w:t>
            </w:r>
            <w:proofErr w:type="spellEnd"/>
            <w:r w:rsidRPr="005C5BB7">
              <w:rPr>
                <w:rFonts w:ascii="Calibri Light" w:hAnsi="Calibri Light" w:cs="Calibri Light"/>
                <w:sz w:val="18"/>
                <w:szCs w:val="18"/>
              </w:rPr>
              <w:t xml:space="preserve"> </w:t>
            </w:r>
            <w:r w:rsidR="0084495A"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84495A"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dispatched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address</w:t>
            </w:r>
            <w:proofErr w:type="spellEnd"/>
            <w:r w:rsidRPr="005C5BB7">
              <w:rPr>
                <w:rFonts w:ascii="Calibri Light" w:hAnsi="Calibri Light" w:cs="Calibri Light"/>
                <w:sz w:val="18"/>
                <w:szCs w:val="18"/>
              </w:rPr>
              <w:t xml:space="preserve"> </w:t>
            </w:r>
            <w:r w:rsidR="0084495A"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84495A"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0084495A"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84495A" w:rsidRPr="002F6F38">
              <w:rPr>
                <w:rFonts w:ascii="Calibri Light" w:hAnsi="Calibri Light" w:cs="Calibri Light"/>
                <w:color w:val="FF0000"/>
                <w:sz w:val="18"/>
                <w:szCs w:val="18"/>
              </w:rPr>
            </w:r>
            <w:r w:rsidR="0084495A"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84495A"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w:t>
            </w:r>
            <w:proofErr w:type="spellStart"/>
            <w:r w:rsidRPr="005C5BB7">
              <w:rPr>
                <w:rFonts w:ascii="Calibri Light" w:hAnsi="Calibri Light" w:cs="Calibri Light"/>
                <w:sz w:val="16"/>
                <w:szCs w:val="16"/>
              </w:rPr>
              <w:t>GÖNDERİCİ’ye</w:t>
            </w:r>
            <w:proofErr w:type="spellEnd"/>
            <w:r w:rsidRPr="005C5BB7">
              <w:rPr>
                <w:rFonts w:ascii="Calibri Light" w:hAnsi="Calibri Light" w:cs="Calibri Light"/>
                <w:sz w:val="16"/>
                <w:szCs w:val="16"/>
              </w:rPr>
              <w:t xml:space="preserv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w:t>
            </w:r>
            <w:proofErr w:type="spellStart"/>
            <w:r w:rsidRPr="005C5BB7">
              <w:rPr>
                <w:rFonts w:ascii="Calibri Light" w:hAnsi="Calibri Light" w:cs="Calibri Light"/>
                <w:sz w:val="16"/>
                <w:szCs w:val="16"/>
              </w:rPr>
              <w:t>GÖNDERİCİ’nin</w:t>
            </w:r>
            <w:proofErr w:type="spellEnd"/>
            <w:r w:rsidRPr="005C5BB7">
              <w:rPr>
                <w:rFonts w:ascii="Calibri Light" w:hAnsi="Calibri Light" w:cs="Calibri Light"/>
                <w:sz w:val="16"/>
                <w:szCs w:val="16"/>
              </w:rPr>
              <w:t xml:space="preserve">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GÖNDERİCİ tarafından bireyin kimlik ve tanımlayıcı bilgileri olmaksızın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Delivered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above-mentioned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secondary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in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dispatch</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Turkish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Medicines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Devices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Agency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Ethics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Committee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forms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belong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persons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is </w:t>
            </w:r>
            <w:proofErr w:type="spellStart"/>
            <w:r w:rsidRPr="005C5BB7">
              <w:rPr>
                <w:rFonts w:ascii="Calibri Light" w:hAnsi="Calibri Light" w:cs="Calibri Light"/>
                <w:sz w:val="16"/>
                <w:szCs w:val="16"/>
              </w:rPr>
              <w:t>provided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obtained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form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explain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samples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provide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third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identity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descriptive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individuals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accordance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as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United Nations Human </w:t>
            </w:r>
            <w:proofErr w:type="spellStart"/>
            <w:r w:rsidRPr="005C5BB7">
              <w:rPr>
                <w:rFonts w:ascii="Calibri Light" w:hAnsi="Calibri Light" w:cs="Calibri Light"/>
                <w:sz w:val="16"/>
                <w:szCs w:val="16"/>
              </w:rPr>
              <w:t>Genome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Universal </w:t>
            </w:r>
            <w:proofErr w:type="spellStart"/>
            <w:r w:rsidRPr="005C5BB7">
              <w:rPr>
                <w:rFonts w:ascii="Calibri Light" w:hAnsi="Calibri Light" w:cs="Calibri Light"/>
                <w:sz w:val="16"/>
                <w:szCs w:val="16"/>
              </w:rPr>
              <w:t>Declaration</w:t>
            </w:r>
            <w:proofErr w:type="spellEnd"/>
            <w:r w:rsidRPr="005C5BB7">
              <w:rPr>
                <w:rFonts w:ascii="Calibri Light" w:hAnsi="Calibri Light" w:cs="Calibri Light"/>
                <w:sz w:val="16"/>
                <w:szCs w:val="16"/>
              </w:rPr>
              <w:t xml:space="preserve"> of Human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acknowledges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utilized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research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have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associated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their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usage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Appropriate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preventive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taken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as a </w:t>
            </w:r>
            <w:proofErr w:type="spellStart"/>
            <w:r w:rsidRPr="005C5BB7">
              <w:rPr>
                <w:rFonts w:ascii="Calibri Light" w:hAnsi="Calibri Light" w:cs="Calibri Light"/>
                <w:sz w:val="16"/>
                <w:szCs w:val="16"/>
              </w:rPr>
              <w:t>source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commercial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profit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relating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a </w:t>
            </w:r>
            <w:proofErr w:type="spellStart"/>
            <w:r w:rsidRPr="005C5BB7">
              <w:rPr>
                <w:rFonts w:ascii="Calibri Light" w:hAnsi="Calibri Light" w:cs="Calibri Light"/>
                <w:sz w:val="16"/>
                <w:szCs w:val="16"/>
              </w:rPr>
              <w:t>joint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publication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a patent </w:t>
            </w:r>
            <w:proofErr w:type="spellStart"/>
            <w:r w:rsidRPr="005C5BB7">
              <w:rPr>
                <w:rFonts w:ascii="Calibri Light" w:hAnsi="Calibri Light" w:cs="Calibri Light"/>
                <w:sz w:val="16"/>
                <w:szCs w:val="16"/>
              </w:rPr>
              <w:t>right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arise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exception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initiation</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return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dispose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evidence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such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accordingly</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withdrawal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volunteer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referred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Item</w:t>
            </w:r>
            <w:proofErr w:type="spellEnd"/>
            <w:r w:rsidRPr="005C5BB7">
              <w:rPr>
                <w:rFonts w:ascii="Calibri Light" w:hAnsi="Calibri Light" w:cs="Calibri Light"/>
                <w:sz w:val="16"/>
                <w:szCs w:val="16"/>
              </w:rPr>
              <w:t xml:space="preserve">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terminated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violation</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terms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related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regulations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noncompliance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clauses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either</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responsible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from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execution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performances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hereunder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conflict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both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countries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courts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authorized</w:t>
            </w:r>
            <w:proofErr w:type="spellEnd"/>
            <w:r w:rsidRPr="005C5BB7">
              <w:rPr>
                <w:rFonts w:ascii="Calibri Light" w:hAnsi="Calibri Light" w:cs="Calibri Light"/>
                <w:sz w:val="16"/>
                <w:szCs w:val="16"/>
              </w:rPr>
              <w:t>.</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84495A"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proofErr w:type="gramStart"/>
            <w:r w:rsidRPr="00DC19FE">
              <w:rPr>
                <w:rFonts w:ascii="Calibri Light" w:hAnsi="Calibri Light" w:cs="Calibri Light"/>
                <w:sz w:val="14"/>
                <w:szCs w:val="14"/>
              </w:rPr>
              <w:t>veya</w:t>
            </w:r>
            <w:proofErr w:type="gramEnd"/>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84495A"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w:t>
            </w:r>
            <w:proofErr w:type="spellStart"/>
            <w:r w:rsidRPr="001437CA">
              <w:rPr>
                <w:rFonts w:ascii="Calibri Light" w:hAnsi="Calibri Light" w:cs="Calibri Light"/>
                <w:sz w:val="14"/>
                <w:szCs w:val="14"/>
              </w:rPr>
              <w:t>end</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use</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certificate</w:t>
            </w:r>
            <w:proofErr w:type="spellEnd"/>
            <w:r w:rsidRPr="001437CA">
              <w:rPr>
                <w:rFonts w:ascii="Calibri Light" w:hAnsi="Calibri Light" w:cs="Calibri Light"/>
                <w:sz w:val="14"/>
                <w:szCs w:val="14"/>
              </w:rPr>
              <w:t xml:space="preserve">” “son </w:t>
            </w:r>
            <w:proofErr w:type="spellStart"/>
            <w:r w:rsidRPr="001437CA">
              <w:rPr>
                <w:rFonts w:ascii="Calibri Light" w:hAnsi="Calibri Light" w:cs="Calibri Light"/>
                <w:sz w:val="14"/>
                <w:szCs w:val="14"/>
              </w:rPr>
              <w:t>kullanm</w:t>
            </w:r>
            <w:proofErr w:type="spellEnd"/>
            <w:r w:rsidRPr="001437CA">
              <w:rPr>
                <w:rFonts w:ascii="Calibri Light" w:hAnsi="Calibri Light" w:cs="Calibri Light"/>
                <w:sz w:val="14"/>
                <w:szCs w:val="14"/>
              </w:rPr>
              <w:t xml:space="preserve">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503A9" w:rsidRDefault="006D59F4" w:rsidP="007503A9">
      <w:pPr>
        <w:rPr>
          <w:sz w:val="8"/>
        </w:rPr>
      </w:pPr>
    </w:p>
    <w:sectPr w:rsidR="006D59F4" w:rsidRPr="007503A9" w:rsidSect="007503A9">
      <w:headerReference w:type="default" r:id="rId9"/>
      <w:footerReference w:type="default" r:id="rId10"/>
      <w:pgSz w:w="16838" w:h="11906" w:orient="landscape"/>
      <w:pgMar w:top="284" w:right="1973" w:bottom="567" w:left="1560" w:header="3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60" w:rsidRDefault="00DA6060" w:rsidP="00B473EB">
      <w:r>
        <w:separator/>
      </w:r>
    </w:p>
  </w:endnote>
  <w:endnote w:type="continuationSeparator" w:id="0">
    <w:p w:rsidR="00DA6060" w:rsidRDefault="00DA6060"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A9" w:rsidRPr="007503A9" w:rsidRDefault="007503A9" w:rsidP="007503A9">
    <w:pPr>
      <w:pStyle w:val="AltBilgi"/>
      <w:ind w:hanging="851"/>
      <w:rPr>
        <w:sz w:val="12"/>
      </w:rPr>
    </w:pPr>
    <w:r w:rsidRPr="007503A9">
      <w:rPr>
        <w:sz w:val="12"/>
      </w:rPr>
      <w:t>Elektronik ortamda kontrollü kopyadır.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60" w:rsidRDefault="00DA6060" w:rsidP="00B473EB">
      <w:r>
        <w:separator/>
      </w:r>
    </w:p>
  </w:footnote>
  <w:footnote w:type="continuationSeparator" w:id="0">
    <w:p w:rsidR="00DA6060" w:rsidRDefault="00DA6060"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94" w:type="pct"/>
      <w:tblInd w:w="-1016" w:type="dxa"/>
      <w:tblBorders>
        <w:top w:val="double" w:sz="6" w:space="0" w:color="808080"/>
        <w:left w:val="double" w:sz="6" w:space="0" w:color="808080"/>
        <w:bottom w:val="double" w:sz="6" w:space="0" w:color="808080"/>
        <w:right w:val="double" w:sz="6" w:space="0" w:color="808080"/>
        <w:insideH w:val="double" w:sz="6" w:space="0" w:color="808080"/>
        <w:insideV w:val="double" w:sz="6" w:space="0" w:color="808080"/>
      </w:tblBorders>
      <w:tblLook w:val="04A0" w:firstRow="1" w:lastRow="0" w:firstColumn="1" w:lastColumn="0" w:noHBand="0" w:noVBand="1"/>
    </w:tblPr>
    <w:tblGrid>
      <w:gridCol w:w="2124"/>
      <w:gridCol w:w="10040"/>
      <w:gridCol w:w="2136"/>
      <w:gridCol w:w="1909"/>
    </w:tblGrid>
    <w:tr w:rsidR="003F3434" w:rsidRPr="003F3434" w:rsidTr="00D965C9">
      <w:trPr>
        <w:trHeight w:val="342"/>
      </w:trPr>
      <w:tc>
        <w:tcPr>
          <w:tcW w:w="655" w:type="pct"/>
          <w:vMerge w:val="restart"/>
          <w:shd w:val="clear" w:color="auto" w:fill="auto"/>
          <w:vAlign w:val="center"/>
        </w:tcPr>
        <w:p w:rsidR="003F3434" w:rsidRPr="003F3434" w:rsidRDefault="003F3434" w:rsidP="003F3434">
          <w:pPr>
            <w:tabs>
              <w:tab w:val="center" w:pos="4536"/>
              <w:tab w:val="right" w:pos="9072"/>
            </w:tabs>
            <w:jc w:val="center"/>
            <w:rPr>
              <w:rFonts w:ascii="Microsoft Sans Serif" w:eastAsia="PMingLiU" w:hAnsi="Microsoft Sans Serif" w:cs="Microsoft Sans Serif"/>
              <w:b/>
              <w:sz w:val="20"/>
              <w:lang w:eastAsia="zh-TW"/>
            </w:rPr>
          </w:pPr>
          <w:r w:rsidRPr="003F3434">
            <w:rPr>
              <w:rFonts w:ascii="Microsoft Sans Serif" w:eastAsia="PMingLiU" w:hAnsi="Microsoft Sans Serif" w:cs="Microsoft Sans Serif"/>
              <w:b/>
              <w:noProof/>
              <w:sz w:val="20"/>
            </w:rPr>
            <w:drawing>
              <wp:inline distT="0" distB="0" distL="0" distR="0">
                <wp:extent cx="709930" cy="709930"/>
                <wp:effectExtent l="0" t="0" r="0" b="0"/>
                <wp:docPr id="33" name="Resim 33" descr="C:\Users\KADRIYE.MADAK\Desktop\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ADRIYE.MADAK\Desktop\yen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p>
      </w:tc>
      <w:tc>
        <w:tcPr>
          <w:tcW w:w="3097" w:type="pct"/>
          <w:vMerge w:val="restart"/>
          <w:shd w:val="clear" w:color="auto" w:fill="auto"/>
          <w:vAlign w:val="center"/>
        </w:tcPr>
        <w:p w:rsidR="003F3434" w:rsidRPr="003F3434" w:rsidRDefault="003F3434" w:rsidP="003F3434">
          <w:pPr>
            <w:tabs>
              <w:tab w:val="center" w:pos="4536"/>
              <w:tab w:val="right" w:pos="9072"/>
            </w:tabs>
            <w:spacing w:line="276" w:lineRule="auto"/>
            <w:jc w:val="center"/>
            <w:rPr>
              <w:rFonts w:eastAsia="PMingLiU"/>
              <w:b/>
              <w:sz w:val="20"/>
              <w:lang w:eastAsia="zh-TW"/>
            </w:rPr>
          </w:pPr>
          <w:r w:rsidRPr="003F3434">
            <w:rPr>
              <w:rFonts w:eastAsia="PMingLiU"/>
              <w:b/>
              <w:sz w:val="20"/>
              <w:lang w:eastAsia="zh-TW"/>
            </w:rPr>
            <w:t xml:space="preserve">T.C. </w:t>
          </w:r>
        </w:p>
        <w:p w:rsidR="003F3434" w:rsidRPr="003F3434" w:rsidRDefault="003F3434" w:rsidP="003F3434">
          <w:pPr>
            <w:tabs>
              <w:tab w:val="center" w:pos="4536"/>
              <w:tab w:val="right" w:pos="9072"/>
            </w:tabs>
            <w:spacing w:line="276" w:lineRule="auto"/>
            <w:jc w:val="center"/>
            <w:rPr>
              <w:rFonts w:eastAsia="PMingLiU"/>
              <w:b/>
              <w:sz w:val="20"/>
              <w:lang w:eastAsia="zh-TW"/>
            </w:rPr>
          </w:pPr>
          <w:r w:rsidRPr="003F3434">
            <w:rPr>
              <w:rFonts w:eastAsia="PMingLiU"/>
              <w:b/>
              <w:sz w:val="20"/>
              <w:lang w:eastAsia="zh-TW"/>
            </w:rPr>
            <w:t xml:space="preserve">Sağlık Bakanlığı </w:t>
          </w:r>
        </w:p>
        <w:p w:rsidR="003F3434" w:rsidRPr="003F3434" w:rsidRDefault="003F3434" w:rsidP="003F3434">
          <w:pPr>
            <w:tabs>
              <w:tab w:val="center" w:pos="4536"/>
              <w:tab w:val="right" w:pos="9072"/>
            </w:tabs>
            <w:spacing w:line="276" w:lineRule="auto"/>
            <w:jc w:val="center"/>
            <w:rPr>
              <w:rFonts w:eastAsia="PMingLiU"/>
              <w:b/>
              <w:sz w:val="20"/>
              <w:lang w:eastAsia="zh-TW"/>
            </w:rPr>
          </w:pPr>
          <w:r w:rsidRPr="003F3434">
            <w:rPr>
              <w:rFonts w:eastAsia="PMingLiU"/>
              <w:b/>
              <w:sz w:val="20"/>
              <w:lang w:eastAsia="zh-TW"/>
            </w:rPr>
            <w:t xml:space="preserve">Eskişehir Şehir Hastanesi </w:t>
          </w:r>
        </w:p>
        <w:p w:rsidR="003F3434" w:rsidRDefault="003F3434" w:rsidP="003F3434">
          <w:pPr>
            <w:ind w:left="283" w:firstLine="210"/>
            <w:jc w:val="center"/>
            <w:rPr>
              <w:b/>
              <w:szCs w:val="20"/>
            </w:rPr>
          </w:pPr>
          <w:r>
            <w:rPr>
              <w:b/>
              <w:szCs w:val="20"/>
            </w:rPr>
            <w:t xml:space="preserve">KLİNİK ARAŞTIRMALARDA KULLANILACAK </w:t>
          </w:r>
        </w:p>
        <w:p w:rsidR="003F3434" w:rsidRPr="003F3434" w:rsidRDefault="003F3434" w:rsidP="003F3434">
          <w:pPr>
            <w:ind w:left="283" w:firstLine="210"/>
            <w:jc w:val="center"/>
            <w:rPr>
              <w:b/>
              <w:szCs w:val="20"/>
            </w:rPr>
          </w:pPr>
          <w:r w:rsidRPr="00F73DBB">
            <w:rPr>
              <w:b/>
              <w:szCs w:val="20"/>
            </w:rPr>
            <w:t>BİYOLOJİK MATERYAL TRANSFER FORMU</w:t>
          </w:r>
        </w:p>
      </w:tc>
      <w:tc>
        <w:tcPr>
          <w:tcW w:w="659" w:type="pct"/>
          <w:shd w:val="clear" w:color="auto" w:fill="auto"/>
          <w:vAlign w:val="center"/>
        </w:tcPr>
        <w:p w:rsidR="003F3434" w:rsidRPr="003F3434" w:rsidRDefault="003F3434" w:rsidP="003F3434">
          <w:pPr>
            <w:spacing w:line="276" w:lineRule="auto"/>
            <w:rPr>
              <w:rFonts w:eastAsia="PMingLiU"/>
              <w:sz w:val="18"/>
              <w:lang w:eastAsia="zh-TW"/>
            </w:rPr>
          </w:pPr>
          <w:r w:rsidRPr="003F3434">
            <w:rPr>
              <w:rFonts w:eastAsia="PMingLiU"/>
              <w:sz w:val="18"/>
              <w:lang w:eastAsia="zh-TW"/>
            </w:rPr>
            <w:t>Doküman No</w:t>
          </w:r>
        </w:p>
      </w:tc>
      <w:tc>
        <w:tcPr>
          <w:tcW w:w="590" w:type="pct"/>
          <w:shd w:val="clear" w:color="auto" w:fill="auto"/>
          <w:vAlign w:val="center"/>
        </w:tcPr>
        <w:p w:rsidR="003F3434" w:rsidRPr="003F3434" w:rsidRDefault="007503A9" w:rsidP="003F3434">
          <w:pPr>
            <w:spacing w:line="276" w:lineRule="auto"/>
            <w:rPr>
              <w:rFonts w:eastAsia="PMingLiU"/>
              <w:sz w:val="18"/>
              <w:lang w:eastAsia="zh-TW"/>
            </w:rPr>
          </w:pPr>
          <w:proofErr w:type="gramStart"/>
          <w:r>
            <w:rPr>
              <w:rFonts w:eastAsia="PMingLiU"/>
              <w:sz w:val="18"/>
              <w:lang w:eastAsia="zh-TW"/>
            </w:rPr>
            <w:t>HD.YD</w:t>
          </w:r>
          <w:proofErr w:type="gramEnd"/>
          <w:r>
            <w:rPr>
              <w:rFonts w:eastAsia="PMingLiU"/>
              <w:sz w:val="18"/>
              <w:lang w:eastAsia="zh-TW"/>
            </w:rPr>
            <w:t>.21</w:t>
          </w:r>
          <w:r w:rsidR="003F3434" w:rsidRPr="003F3434">
            <w:rPr>
              <w:rFonts w:eastAsia="PMingLiU"/>
              <w:sz w:val="18"/>
              <w:lang w:eastAsia="zh-TW"/>
            </w:rPr>
            <w:t>.00</w:t>
          </w:r>
        </w:p>
      </w:tc>
    </w:tr>
    <w:tr w:rsidR="003F3434" w:rsidRPr="003F3434" w:rsidTr="00D965C9">
      <w:trPr>
        <w:trHeight w:val="341"/>
      </w:trPr>
      <w:tc>
        <w:tcPr>
          <w:tcW w:w="655" w:type="pct"/>
          <w:vMerge/>
          <w:shd w:val="clear" w:color="auto" w:fill="auto"/>
          <w:vAlign w:val="center"/>
        </w:tcPr>
        <w:p w:rsidR="003F3434" w:rsidRPr="003F3434" w:rsidRDefault="003F3434" w:rsidP="003F3434">
          <w:pPr>
            <w:tabs>
              <w:tab w:val="center" w:pos="4536"/>
              <w:tab w:val="right" w:pos="9072"/>
            </w:tabs>
            <w:jc w:val="center"/>
            <w:rPr>
              <w:rFonts w:ascii="Microsoft Sans Serif" w:eastAsia="PMingLiU" w:hAnsi="Microsoft Sans Serif" w:cs="Microsoft Sans Serif"/>
              <w:b/>
              <w:sz w:val="20"/>
              <w:lang w:eastAsia="zh-TW"/>
            </w:rPr>
          </w:pPr>
        </w:p>
      </w:tc>
      <w:tc>
        <w:tcPr>
          <w:tcW w:w="3097" w:type="pct"/>
          <w:vMerge/>
          <w:shd w:val="clear" w:color="auto" w:fill="auto"/>
          <w:vAlign w:val="center"/>
        </w:tcPr>
        <w:p w:rsidR="003F3434" w:rsidRPr="003F3434" w:rsidRDefault="003F3434" w:rsidP="003F3434">
          <w:pPr>
            <w:tabs>
              <w:tab w:val="center" w:pos="4536"/>
              <w:tab w:val="right" w:pos="9072"/>
            </w:tabs>
            <w:jc w:val="center"/>
            <w:rPr>
              <w:rFonts w:eastAsia="PMingLiU"/>
              <w:b/>
              <w:sz w:val="20"/>
              <w:lang w:eastAsia="zh-TW"/>
            </w:rPr>
          </w:pPr>
        </w:p>
      </w:tc>
      <w:tc>
        <w:tcPr>
          <w:tcW w:w="659"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8"/>
              <w:lang w:eastAsia="zh-TW"/>
            </w:rPr>
            <w:t>Yayın Tarihi</w:t>
          </w:r>
        </w:p>
      </w:tc>
      <w:tc>
        <w:tcPr>
          <w:tcW w:w="590"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8"/>
              <w:lang w:eastAsia="zh-TW"/>
            </w:rPr>
            <w:t>13.09.2022</w:t>
          </w:r>
        </w:p>
      </w:tc>
    </w:tr>
    <w:tr w:rsidR="003F3434" w:rsidRPr="003F3434" w:rsidTr="00D965C9">
      <w:trPr>
        <w:trHeight w:val="341"/>
      </w:trPr>
      <w:tc>
        <w:tcPr>
          <w:tcW w:w="655" w:type="pct"/>
          <w:vMerge/>
          <w:shd w:val="clear" w:color="auto" w:fill="auto"/>
          <w:vAlign w:val="center"/>
        </w:tcPr>
        <w:p w:rsidR="003F3434" w:rsidRPr="003F3434" w:rsidRDefault="003F3434" w:rsidP="003F3434">
          <w:pPr>
            <w:tabs>
              <w:tab w:val="center" w:pos="4536"/>
              <w:tab w:val="right" w:pos="9072"/>
            </w:tabs>
            <w:jc w:val="center"/>
            <w:rPr>
              <w:rFonts w:ascii="Microsoft Sans Serif" w:eastAsia="PMingLiU" w:hAnsi="Microsoft Sans Serif" w:cs="Microsoft Sans Serif"/>
              <w:b/>
              <w:sz w:val="20"/>
              <w:lang w:eastAsia="zh-TW"/>
            </w:rPr>
          </w:pPr>
        </w:p>
      </w:tc>
      <w:tc>
        <w:tcPr>
          <w:tcW w:w="3097" w:type="pct"/>
          <w:vMerge/>
          <w:shd w:val="clear" w:color="auto" w:fill="auto"/>
          <w:vAlign w:val="center"/>
        </w:tcPr>
        <w:p w:rsidR="003F3434" w:rsidRPr="003F3434" w:rsidRDefault="003F3434" w:rsidP="003F3434">
          <w:pPr>
            <w:tabs>
              <w:tab w:val="center" w:pos="4536"/>
              <w:tab w:val="right" w:pos="9072"/>
            </w:tabs>
            <w:jc w:val="center"/>
            <w:rPr>
              <w:rFonts w:eastAsia="PMingLiU"/>
              <w:b/>
              <w:sz w:val="20"/>
              <w:lang w:eastAsia="zh-TW"/>
            </w:rPr>
          </w:pPr>
        </w:p>
      </w:tc>
      <w:tc>
        <w:tcPr>
          <w:tcW w:w="659"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8"/>
              <w:lang w:eastAsia="zh-TW"/>
            </w:rPr>
            <w:t>Revizyon No</w:t>
          </w:r>
        </w:p>
      </w:tc>
      <w:tc>
        <w:tcPr>
          <w:tcW w:w="590"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8"/>
              <w:lang w:eastAsia="zh-TW"/>
            </w:rPr>
            <w:t>00</w:t>
          </w:r>
        </w:p>
      </w:tc>
    </w:tr>
    <w:tr w:rsidR="003F3434" w:rsidRPr="003F3434" w:rsidTr="00D965C9">
      <w:trPr>
        <w:trHeight w:val="341"/>
      </w:trPr>
      <w:tc>
        <w:tcPr>
          <w:tcW w:w="655" w:type="pct"/>
          <w:vMerge/>
          <w:shd w:val="clear" w:color="auto" w:fill="auto"/>
          <w:vAlign w:val="center"/>
        </w:tcPr>
        <w:p w:rsidR="003F3434" w:rsidRPr="003F3434" w:rsidRDefault="003F3434" w:rsidP="003F3434">
          <w:pPr>
            <w:tabs>
              <w:tab w:val="center" w:pos="4536"/>
              <w:tab w:val="right" w:pos="9072"/>
            </w:tabs>
            <w:jc w:val="center"/>
            <w:rPr>
              <w:rFonts w:ascii="Microsoft Sans Serif" w:eastAsia="PMingLiU" w:hAnsi="Microsoft Sans Serif" w:cs="Microsoft Sans Serif"/>
              <w:b/>
              <w:sz w:val="20"/>
              <w:lang w:eastAsia="zh-TW"/>
            </w:rPr>
          </w:pPr>
        </w:p>
      </w:tc>
      <w:tc>
        <w:tcPr>
          <w:tcW w:w="3097" w:type="pct"/>
          <w:vMerge/>
          <w:shd w:val="clear" w:color="auto" w:fill="auto"/>
          <w:vAlign w:val="center"/>
        </w:tcPr>
        <w:p w:rsidR="003F3434" w:rsidRPr="003F3434" w:rsidRDefault="003F3434" w:rsidP="003F3434">
          <w:pPr>
            <w:tabs>
              <w:tab w:val="center" w:pos="4536"/>
              <w:tab w:val="right" w:pos="9072"/>
            </w:tabs>
            <w:jc w:val="center"/>
            <w:rPr>
              <w:rFonts w:eastAsia="PMingLiU"/>
              <w:b/>
              <w:sz w:val="20"/>
              <w:lang w:eastAsia="zh-TW"/>
            </w:rPr>
          </w:pPr>
        </w:p>
      </w:tc>
      <w:tc>
        <w:tcPr>
          <w:tcW w:w="659"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6"/>
              <w:lang w:eastAsia="zh-TW"/>
            </w:rPr>
            <w:t>Revizyon Tarihi</w:t>
          </w:r>
        </w:p>
      </w:tc>
      <w:tc>
        <w:tcPr>
          <w:tcW w:w="590" w:type="pct"/>
          <w:shd w:val="clear" w:color="auto" w:fill="auto"/>
          <w:vAlign w:val="center"/>
        </w:tcPr>
        <w:p w:rsidR="003F3434" w:rsidRPr="003F3434" w:rsidRDefault="003F3434" w:rsidP="003F3434">
          <w:pPr>
            <w:tabs>
              <w:tab w:val="center" w:pos="4536"/>
              <w:tab w:val="right" w:pos="9072"/>
            </w:tabs>
            <w:rPr>
              <w:rFonts w:eastAsia="PMingLiU"/>
              <w:sz w:val="18"/>
              <w:lang w:eastAsia="zh-TW"/>
            </w:rPr>
          </w:pPr>
          <w:r w:rsidRPr="003F3434">
            <w:rPr>
              <w:rFonts w:eastAsia="PMingLiU"/>
              <w:sz w:val="18"/>
              <w:lang w:eastAsia="zh-TW"/>
            </w:rPr>
            <w:t>--</w:t>
          </w: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3189F"/>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3F3434"/>
    <w:rsid w:val="004026A2"/>
    <w:rsid w:val="00405B64"/>
    <w:rsid w:val="00414217"/>
    <w:rsid w:val="004177F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503A9"/>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495A"/>
    <w:rsid w:val="008451F1"/>
    <w:rsid w:val="0085568E"/>
    <w:rsid w:val="00860A3B"/>
    <w:rsid w:val="00862BFD"/>
    <w:rsid w:val="00867F8E"/>
    <w:rsid w:val="00877B53"/>
    <w:rsid w:val="008F0FC7"/>
    <w:rsid w:val="008F1B2C"/>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57CBD"/>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A6060"/>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724D4"/>
    <w:rsid w:val="00F73A9F"/>
    <w:rsid w:val="00F73DBB"/>
    <w:rsid w:val="00FB737B"/>
    <w:rsid w:val="00FD21DA"/>
    <w:rsid w:val="00FD48C4"/>
    <w:rsid w:val="00FE33CC"/>
    <w:rsid w:val="00FF0DA9"/>
    <w:rsid w:val="00FF7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4201"/>
  <w15:docId w15:val="{08E44DF5-8CD4-40C8-9A20-BAA11A33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 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777DA6"/>
    <w:rsid w:val="00797DB3"/>
    <w:rsid w:val="008C4449"/>
    <w:rsid w:val="009A54EB"/>
    <w:rsid w:val="00A13085"/>
    <w:rsid w:val="00A76B5B"/>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919B9"/>
    <w:rsid w:val="00FB2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777DA6"/>
  </w:style>
  <w:style w:type="paragraph" w:customStyle="1" w:styleId="B6F7A5E4DDEF46FAB5967566DAFD5CB8">
    <w:name w:val="B6F7A5E4DDEF46FAB5967566DAFD5CB8"/>
    <w:rsid w:val="00777DA6"/>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EA684-EDBE-4C72-B510-C91B4E3D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76</TotalTime>
  <Pages>2</Pages>
  <Words>1184</Words>
  <Characters>6752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Company>TITCK</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MUSTAFA SUNGUR</cp:lastModifiedBy>
  <cp:revision>6</cp:revision>
  <cp:lastPrinted>2019-03-30T21:20:00Z</cp:lastPrinted>
  <dcterms:created xsi:type="dcterms:W3CDTF">2022-06-22T05:43:00Z</dcterms:created>
  <dcterms:modified xsi:type="dcterms:W3CDTF">2022-09-13T12:49:00Z</dcterms:modified>
</cp:coreProperties>
</file>